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4A8D" w14:textId="37BB6879" w:rsidR="000726AD" w:rsidRDefault="000726AD" w:rsidP="00932323">
      <w:pPr>
        <w:spacing w:after="225" w:line="240" w:lineRule="auto"/>
        <w:outlineLvl w:val="0"/>
        <w:rPr>
          <w:rFonts w:ascii="Times New Roman" w:eastAsia="Times New Roman" w:hAnsi="Times New Roman" w:cs="Times New Roman"/>
          <w:color w:val="000000"/>
          <w:spacing w:val="-4"/>
          <w:kern w:val="36"/>
          <w:sz w:val="48"/>
          <w:szCs w:val="48"/>
        </w:rPr>
      </w:pPr>
      <w:r>
        <w:rPr>
          <w:rFonts w:ascii="Times New Roman" w:eastAsia="Times New Roman" w:hAnsi="Times New Roman" w:cs="Times New Roman"/>
          <w:color w:val="000000"/>
          <w:spacing w:val="-4"/>
          <w:kern w:val="36"/>
          <w:sz w:val="48"/>
          <w:szCs w:val="48"/>
        </w:rPr>
        <w:t>TNR (THE NEW REPULIC)</w:t>
      </w:r>
    </w:p>
    <w:p w14:paraId="2BA3B51D" w14:textId="4AF25EB1" w:rsidR="000726AD" w:rsidRDefault="000726AD" w:rsidP="00932323">
      <w:pPr>
        <w:spacing w:after="225" w:line="240" w:lineRule="auto"/>
        <w:outlineLvl w:val="0"/>
        <w:rPr>
          <w:rFonts w:ascii="Times New Roman" w:eastAsia="Times New Roman" w:hAnsi="Times New Roman" w:cs="Times New Roman"/>
          <w:color w:val="000000"/>
          <w:spacing w:val="-4"/>
          <w:kern w:val="36"/>
          <w:sz w:val="48"/>
          <w:szCs w:val="48"/>
        </w:rPr>
      </w:pPr>
      <w:r>
        <w:rPr>
          <w:rFonts w:ascii="Times New Roman" w:eastAsia="Times New Roman" w:hAnsi="Times New Roman" w:cs="Times New Roman"/>
          <w:color w:val="000000"/>
          <w:spacing w:val="-4"/>
          <w:kern w:val="36"/>
          <w:sz w:val="48"/>
          <w:szCs w:val="48"/>
        </w:rPr>
        <w:t xml:space="preserve">May 22, </w:t>
      </w:r>
      <w:proofErr w:type="gramStart"/>
      <w:r>
        <w:rPr>
          <w:rFonts w:ascii="Times New Roman" w:eastAsia="Times New Roman" w:hAnsi="Times New Roman" w:cs="Times New Roman"/>
          <w:color w:val="000000"/>
          <w:spacing w:val="-4"/>
          <w:kern w:val="36"/>
          <w:sz w:val="48"/>
          <w:szCs w:val="48"/>
        </w:rPr>
        <w:t>2020</w:t>
      </w:r>
      <w:proofErr w:type="gramEnd"/>
      <w:r>
        <w:rPr>
          <w:rFonts w:ascii="Times New Roman" w:eastAsia="Times New Roman" w:hAnsi="Times New Roman" w:cs="Times New Roman"/>
          <w:color w:val="000000"/>
          <w:spacing w:val="-4"/>
          <w:kern w:val="36"/>
          <w:sz w:val="48"/>
          <w:szCs w:val="48"/>
        </w:rPr>
        <w:t xml:space="preserve"> by Jo Livingston</w:t>
      </w:r>
    </w:p>
    <w:p w14:paraId="3C32D1E3" w14:textId="780A3745" w:rsidR="00932323" w:rsidRPr="004A0309" w:rsidRDefault="00932323" w:rsidP="00932323">
      <w:pPr>
        <w:spacing w:after="225" w:line="240" w:lineRule="auto"/>
        <w:outlineLvl w:val="0"/>
        <w:rPr>
          <w:rFonts w:ascii="Times New Roman" w:eastAsia="Times New Roman" w:hAnsi="Times New Roman" w:cs="Times New Roman"/>
          <w:b/>
          <w:bCs/>
          <w:color w:val="000000"/>
          <w:spacing w:val="-4"/>
          <w:kern w:val="36"/>
          <w:sz w:val="48"/>
          <w:szCs w:val="48"/>
        </w:rPr>
      </w:pPr>
      <w:r w:rsidRPr="004A0309">
        <w:rPr>
          <w:rFonts w:ascii="Times New Roman" w:eastAsia="Times New Roman" w:hAnsi="Times New Roman" w:cs="Times New Roman"/>
          <w:b/>
          <w:bCs/>
          <w:color w:val="000000"/>
          <w:spacing w:val="-4"/>
          <w:kern w:val="36"/>
          <w:sz w:val="48"/>
          <w:szCs w:val="48"/>
        </w:rPr>
        <w:t>The Two Lives of Norma McCorvey</w:t>
      </w:r>
    </w:p>
    <w:p w14:paraId="04AAD2F3" w14:textId="77777777" w:rsidR="00932323" w:rsidRPr="00932323" w:rsidRDefault="00932323" w:rsidP="00932323">
      <w:pPr>
        <w:spacing w:after="600" w:line="240" w:lineRule="auto"/>
        <w:outlineLvl w:val="1"/>
        <w:rPr>
          <w:rFonts w:ascii="Times New Roman" w:eastAsia="Times New Roman" w:hAnsi="Times New Roman" w:cs="Times New Roman"/>
          <w:color w:val="595959"/>
          <w:spacing w:val="-6"/>
          <w:sz w:val="36"/>
          <w:szCs w:val="36"/>
        </w:rPr>
      </w:pPr>
      <w:r w:rsidRPr="00932323">
        <w:rPr>
          <w:rFonts w:ascii="Times New Roman" w:eastAsia="Times New Roman" w:hAnsi="Times New Roman" w:cs="Times New Roman"/>
          <w:color w:val="595959"/>
          <w:spacing w:val="-6"/>
          <w:sz w:val="36"/>
          <w:szCs w:val="36"/>
        </w:rPr>
        <w:t>The documentary “AKA Jane Roe” is a lesson in how the law dehumanizes those it claims to protect.</w:t>
      </w:r>
    </w:p>
    <w:p w14:paraId="286B73D1" w14:textId="2115D8E4" w:rsidR="00932323" w:rsidRPr="00932323" w:rsidRDefault="00932323" w:rsidP="00932323">
      <w:pPr>
        <w:spacing w:after="0" w:line="240" w:lineRule="auto"/>
        <w:rPr>
          <w:rFonts w:ascii="Times New Roman" w:eastAsia="Times New Roman" w:hAnsi="Times New Roman" w:cs="Times New Roman"/>
          <w:sz w:val="2"/>
          <w:szCs w:val="2"/>
        </w:rPr>
      </w:pPr>
      <w:r w:rsidRPr="00932323">
        <w:rPr>
          <w:rFonts w:ascii="Times New Roman" w:eastAsia="Times New Roman" w:hAnsi="Times New Roman" w:cs="Times New Roman"/>
          <w:noProof/>
          <w:sz w:val="2"/>
          <w:szCs w:val="2"/>
        </w:rPr>
        <w:drawing>
          <wp:inline distT="0" distB="0" distL="0" distR="0" wp14:anchorId="62965474" wp14:editId="5E4BE826">
            <wp:extent cx="5943600" cy="3962400"/>
            <wp:effectExtent l="0" t="0" r="0" b="0"/>
            <wp:docPr id="1" name="Picture 1"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at a tabl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D46F3F7" w14:textId="77777777" w:rsidR="00932323" w:rsidRPr="00932323" w:rsidRDefault="00932323" w:rsidP="00932323">
      <w:pPr>
        <w:spacing w:after="0" w:line="240" w:lineRule="auto"/>
        <w:jc w:val="right"/>
        <w:rPr>
          <w:rFonts w:ascii="Arial" w:eastAsia="Times New Roman" w:hAnsi="Arial" w:cs="Arial"/>
          <w:caps/>
          <w:color w:val="000000"/>
          <w:spacing w:val="2"/>
          <w:sz w:val="2"/>
          <w:szCs w:val="2"/>
        </w:rPr>
      </w:pPr>
      <w:r w:rsidRPr="00932323">
        <w:rPr>
          <w:rFonts w:ascii="Arial" w:eastAsia="Times New Roman" w:hAnsi="Arial" w:cs="Arial"/>
          <w:caps/>
          <w:color w:val="000000"/>
          <w:spacing w:val="2"/>
          <w:sz w:val="2"/>
          <w:szCs w:val="2"/>
        </w:rPr>
        <w:t>(COURTESY OF FX)</w:t>
      </w:r>
    </w:p>
    <w:p w14:paraId="660A18CE" w14:textId="77777777" w:rsidR="00932323" w:rsidRPr="00932323" w:rsidRDefault="00932323" w:rsidP="00932323">
      <w:pPr>
        <w:spacing w:line="240" w:lineRule="auto"/>
        <w:rPr>
          <w:rFonts w:ascii="Arial" w:eastAsia="Times New Roman" w:hAnsi="Arial" w:cs="Arial"/>
          <w:color w:val="595959"/>
          <w:spacing w:val="3"/>
          <w:sz w:val="24"/>
          <w:szCs w:val="24"/>
        </w:rPr>
      </w:pPr>
      <w:r w:rsidRPr="00932323">
        <w:rPr>
          <w:rFonts w:ascii="Arial" w:eastAsia="Times New Roman" w:hAnsi="Arial" w:cs="Arial"/>
          <w:color w:val="595959"/>
          <w:spacing w:val="3"/>
          <w:sz w:val="24"/>
          <w:szCs w:val="24"/>
        </w:rPr>
        <w:t>Norma McCorvey</w:t>
      </w:r>
    </w:p>
    <w:p w14:paraId="2C667B04" w14:textId="77777777" w:rsidR="00932323" w:rsidRPr="00932323" w:rsidRDefault="00932323" w:rsidP="0065197B">
      <w:pPr>
        <w:spacing w:after="300" w:line="420" w:lineRule="atLeast"/>
        <w:ind w:right="300"/>
        <w:rPr>
          <w:rFonts w:ascii="Times New Roman" w:eastAsia="Times New Roman" w:hAnsi="Times New Roman" w:cs="Times New Roman"/>
          <w:color w:val="000000"/>
          <w:spacing w:val="-1"/>
          <w:sz w:val="24"/>
          <w:szCs w:val="24"/>
        </w:rPr>
      </w:pPr>
      <w:r w:rsidRPr="00932323">
        <w:rPr>
          <w:rFonts w:ascii="Times New Roman" w:eastAsia="Times New Roman" w:hAnsi="Times New Roman" w:cs="Times New Roman"/>
          <w:color w:val="000000"/>
          <w:spacing w:val="-1"/>
          <w:sz w:val="24"/>
          <w:szCs w:val="24"/>
        </w:rPr>
        <w:t>The law is written in words, and words are not the same thing as people. In the 1973 landmark lawsuit </w:t>
      </w:r>
      <w:r w:rsidRPr="00932323">
        <w:rPr>
          <w:rFonts w:ascii="Times New Roman" w:eastAsia="Times New Roman" w:hAnsi="Times New Roman" w:cs="Times New Roman"/>
          <w:i/>
          <w:iCs/>
          <w:color w:val="000000"/>
          <w:spacing w:val="-1"/>
          <w:sz w:val="24"/>
          <w:szCs w:val="24"/>
        </w:rPr>
        <w:t>Roe v. Wade,</w:t>
      </w:r>
      <w:r w:rsidRPr="00932323">
        <w:rPr>
          <w:rFonts w:ascii="Times New Roman" w:eastAsia="Times New Roman" w:hAnsi="Times New Roman" w:cs="Times New Roman"/>
          <w:color w:val="000000"/>
          <w:spacing w:val="-1"/>
          <w:sz w:val="24"/>
          <w:szCs w:val="24"/>
        </w:rPr>
        <w:t xml:space="preserve"> for example, the plaintiff “Jane Roe” was not the same person as Norma McCorvey. The latter was a poor young woman, 21 years old and long inured to abuse, seeking an end to her third pregnancy when attorneys Linda Coffee and Sarah </w:t>
      </w:r>
      <w:proofErr w:type="spellStart"/>
      <w:r w:rsidRPr="00932323">
        <w:rPr>
          <w:rFonts w:ascii="Times New Roman" w:eastAsia="Times New Roman" w:hAnsi="Times New Roman" w:cs="Times New Roman"/>
          <w:color w:val="000000"/>
          <w:spacing w:val="-1"/>
          <w:sz w:val="24"/>
          <w:szCs w:val="24"/>
        </w:rPr>
        <w:t>Weddington</w:t>
      </w:r>
      <w:proofErr w:type="spellEnd"/>
      <w:r w:rsidRPr="00932323">
        <w:rPr>
          <w:rFonts w:ascii="Times New Roman" w:eastAsia="Times New Roman" w:hAnsi="Times New Roman" w:cs="Times New Roman"/>
          <w:color w:val="000000"/>
          <w:spacing w:val="-1"/>
          <w:sz w:val="24"/>
          <w:szCs w:val="24"/>
        </w:rPr>
        <w:t xml:space="preserve"> </w:t>
      </w:r>
      <w:r w:rsidRPr="00932323">
        <w:rPr>
          <w:rFonts w:ascii="Times New Roman" w:eastAsia="Times New Roman" w:hAnsi="Times New Roman" w:cs="Times New Roman"/>
          <w:color w:val="000000"/>
          <w:spacing w:val="-1"/>
          <w:sz w:val="24"/>
          <w:szCs w:val="24"/>
        </w:rPr>
        <w:lastRenderedPageBreak/>
        <w:t>found her, in Texas, in 1969. Vulnerable, scared, and rebuffed by Texan doctors, Norma was the perfect plaintiff.</w:t>
      </w:r>
    </w:p>
    <w:p w14:paraId="728A1CAB" w14:textId="77777777" w:rsidR="00932323" w:rsidRPr="00932323" w:rsidRDefault="00932323" w:rsidP="0065197B">
      <w:pPr>
        <w:spacing w:before="300" w:after="300" w:line="420" w:lineRule="atLeast"/>
        <w:ind w:right="300"/>
        <w:rPr>
          <w:rFonts w:ascii="Times New Roman" w:eastAsia="Times New Roman" w:hAnsi="Times New Roman" w:cs="Times New Roman"/>
          <w:color w:val="000000"/>
          <w:spacing w:val="-1"/>
          <w:sz w:val="24"/>
          <w:szCs w:val="24"/>
        </w:rPr>
      </w:pPr>
      <w:r w:rsidRPr="00932323">
        <w:rPr>
          <w:rFonts w:ascii="Times New Roman" w:eastAsia="Times New Roman" w:hAnsi="Times New Roman" w:cs="Times New Roman"/>
          <w:color w:val="000000"/>
          <w:spacing w:val="-1"/>
          <w:sz w:val="24"/>
          <w:szCs w:val="24"/>
        </w:rPr>
        <w:t>Those lawyers created Jane out of the raw material of Norma. At the Supreme Court, their creation eventually enshrined the right of American women to reproductive freedom. But in the four years during which the case made its way through the legal system, Norma McCorvey continued to live. She never attended any of the hearings or, indeed, underwent any abortions. It wasn’t long after giving birth that Norma met Connie Gonzalez, her female partner for decades to come—an ironic twist in the case law of heterosexual reproduction that I particularly enjoy.</w:t>
      </w:r>
    </w:p>
    <w:p w14:paraId="377AD29E" w14:textId="77777777" w:rsidR="00932323" w:rsidRPr="00932323" w:rsidRDefault="00932323" w:rsidP="0065197B">
      <w:pPr>
        <w:spacing w:before="300" w:after="300" w:line="420" w:lineRule="atLeast"/>
        <w:ind w:right="300"/>
        <w:rPr>
          <w:rFonts w:ascii="Times New Roman" w:eastAsia="Times New Roman" w:hAnsi="Times New Roman" w:cs="Times New Roman"/>
          <w:color w:val="000000"/>
          <w:spacing w:val="-1"/>
          <w:sz w:val="24"/>
          <w:szCs w:val="24"/>
        </w:rPr>
      </w:pPr>
      <w:r w:rsidRPr="00932323">
        <w:rPr>
          <w:rFonts w:ascii="Times New Roman" w:eastAsia="Times New Roman" w:hAnsi="Times New Roman" w:cs="Times New Roman"/>
          <w:color w:val="000000"/>
          <w:spacing w:val="-1"/>
          <w:sz w:val="24"/>
          <w:szCs w:val="24"/>
        </w:rPr>
        <w:t>By the time the </w:t>
      </w:r>
      <w:r w:rsidRPr="00932323">
        <w:rPr>
          <w:rFonts w:ascii="Times New Roman" w:eastAsia="Times New Roman" w:hAnsi="Times New Roman" w:cs="Times New Roman"/>
          <w:i/>
          <w:iCs/>
          <w:color w:val="000000"/>
          <w:spacing w:val="-1"/>
          <w:sz w:val="24"/>
          <w:szCs w:val="24"/>
        </w:rPr>
        <w:t>Roe v. Wade</w:t>
      </w:r>
      <w:r w:rsidRPr="00932323">
        <w:rPr>
          <w:rFonts w:ascii="Times New Roman" w:eastAsia="Times New Roman" w:hAnsi="Times New Roman" w:cs="Times New Roman"/>
          <w:color w:val="000000"/>
          <w:spacing w:val="-1"/>
          <w:sz w:val="24"/>
          <w:szCs w:val="24"/>
        </w:rPr>
        <w:t xml:space="preserve"> ruling was handed down, there were two </w:t>
      </w:r>
      <w:proofErr w:type="spellStart"/>
      <w:r w:rsidRPr="00932323">
        <w:rPr>
          <w:rFonts w:ascii="Times New Roman" w:eastAsia="Times New Roman" w:hAnsi="Times New Roman" w:cs="Times New Roman"/>
          <w:color w:val="000000"/>
          <w:spacing w:val="-1"/>
          <w:sz w:val="24"/>
          <w:szCs w:val="24"/>
        </w:rPr>
        <w:t>McCorveys</w:t>
      </w:r>
      <w:proofErr w:type="spellEnd"/>
      <w:r w:rsidRPr="00932323">
        <w:rPr>
          <w:rFonts w:ascii="Times New Roman" w:eastAsia="Times New Roman" w:hAnsi="Times New Roman" w:cs="Times New Roman"/>
          <w:color w:val="000000"/>
          <w:spacing w:val="-1"/>
          <w:sz w:val="24"/>
          <w:szCs w:val="24"/>
        </w:rPr>
        <w:t>: Jane, the symbol of women’s inalienable reproductive rights in the face of male chauvinism, and Norma, the tough, funny young woman who found some stability in a queer relationship. Such is the fate of people the law turns into symbols: Their real selves disappear, overshadowed by the forces that use them.</w:t>
      </w:r>
    </w:p>
    <w:p w14:paraId="4E22DFBA" w14:textId="77777777" w:rsidR="00932323" w:rsidRPr="00932323" w:rsidRDefault="00932323" w:rsidP="0065197B">
      <w:pPr>
        <w:spacing w:before="300" w:after="300" w:line="420" w:lineRule="atLeast"/>
        <w:ind w:right="300"/>
        <w:rPr>
          <w:rFonts w:ascii="Times New Roman" w:eastAsia="Times New Roman" w:hAnsi="Times New Roman" w:cs="Times New Roman"/>
          <w:color w:val="000000"/>
          <w:spacing w:val="-1"/>
          <w:sz w:val="24"/>
          <w:szCs w:val="24"/>
        </w:rPr>
      </w:pPr>
      <w:r w:rsidRPr="00932323">
        <w:rPr>
          <w:rFonts w:ascii="Times New Roman" w:eastAsia="Times New Roman" w:hAnsi="Times New Roman" w:cs="Times New Roman"/>
          <w:color w:val="000000"/>
          <w:spacing w:val="-1"/>
          <w:sz w:val="24"/>
          <w:szCs w:val="24"/>
        </w:rPr>
        <w:t>The two different versions of McCorvey collided this week, with the release of the documentary </w:t>
      </w:r>
      <w:hyperlink r:id="rId6" w:tgtFrame="_blank" w:history="1">
        <w:r w:rsidRPr="00932323">
          <w:rPr>
            <w:rFonts w:ascii="Times New Roman" w:eastAsia="Times New Roman" w:hAnsi="Times New Roman" w:cs="Times New Roman"/>
            <w:i/>
            <w:iCs/>
            <w:color w:val="000000"/>
            <w:spacing w:val="-1"/>
            <w:sz w:val="24"/>
            <w:szCs w:val="24"/>
            <w:u w:val="single"/>
          </w:rPr>
          <w:t>AKA Jane Roe</w:t>
        </w:r>
      </w:hyperlink>
      <w:r w:rsidRPr="00932323">
        <w:rPr>
          <w:rFonts w:ascii="Times New Roman" w:eastAsia="Times New Roman" w:hAnsi="Times New Roman" w:cs="Times New Roman"/>
          <w:i/>
          <w:iCs/>
          <w:color w:val="000000"/>
          <w:spacing w:val="-1"/>
          <w:sz w:val="24"/>
          <w:szCs w:val="24"/>
        </w:rPr>
        <w:t>,</w:t>
      </w:r>
      <w:r w:rsidRPr="00932323">
        <w:rPr>
          <w:rFonts w:ascii="Times New Roman" w:eastAsia="Times New Roman" w:hAnsi="Times New Roman" w:cs="Times New Roman"/>
          <w:color w:val="000000"/>
          <w:spacing w:val="-1"/>
          <w:sz w:val="24"/>
          <w:szCs w:val="24"/>
        </w:rPr>
        <w:t> a portrait of McCorvey in her final years that includes several brand-new interviews with her. Although she had stumped for abortion rights activists in the 1970s and ’80s, McCorvey later flipped to the anti-abortion side and became a powerful counter-symbol to the woman at the heart of </w:t>
      </w:r>
      <w:r w:rsidRPr="00932323">
        <w:rPr>
          <w:rFonts w:ascii="Times New Roman" w:eastAsia="Times New Roman" w:hAnsi="Times New Roman" w:cs="Times New Roman"/>
          <w:i/>
          <w:iCs/>
          <w:color w:val="000000"/>
          <w:spacing w:val="-1"/>
          <w:sz w:val="24"/>
          <w:szCs w:val="24"/>
        </w:rPr>
        <w:t>Roe.</w:t>
      </w:r>
      <w:r w:rsidRPr="00932323">
        <w:rPr>
          <w:rFonts w:ascii="Times New Roman" w:eastAsia="Times New Roman" w:hAnsi="Times New Roman" w:cs="Times New Roman"/>
          <w:color w:val="000000"/>
          <w:spacing w:val="-1"/>
          <w:sz w:val="24"/>
          <w:szCs w:val="24"/>
        </w:rPr>
        <w:t> In a deathbed confession, she revealed to the documentarians that evangelicals paid her to switch sides. She also said she had resented being treated snobbishly by left-wing feminists, who thought she was too uneducated to give speeches in public.</w:t>
      </w:r>
    </w:p>
    <w:p w14:paraId="2AEDCC4C" w14:textId="77777777" w:rsidR="00932323" w:rsidRPr="00932323" w:rsidRDefault="00932323" w:rsidP="0065197B">
      <w:pPr>
        <w:spacing w:before="300" w:after="300" w:line="420" w:lineRule="atLeast"/>
        <w:ind w:right="300"/>
        <w:rPr>
          <w:rFonts w:ascii="Times New Roman" w:eastAsia="Times New Roman" w:hAnsi="Times New Roman" w:cs="Times New Roman"/>
          <w:color w:val="000000"/>
          <w:spacing w:val="-1"/>
          <w:sz w:val="24"/>
          <w:szCs w:val="24"/>
        </w:rPr>
      </w:pPr>
      <w:r w:rsidRPr="00932323">
        <w:rPr>
          <w:rFonts w:ascii="Times New Roman" w:eastAsia="Times New Roman" w:hAnsi="Times New Roman" w:cs="Times New Roman"/>
          <w:color w:val="000000"/>
          <w:spacing w:val="-1"/>
          <w:sz w:val="24"/>
          <w:szCs w:val="24"/>
        </w:rPr>
        <w:t>Though the revelation made headlines this week, we knew some of this story already. As journalist </w:t>
      </w:r>
      <w:hyperlink r:id="rId7" w:tgtFrame="_blank" w:history="1">
        <w:r w:rsidRPr="00932323">
          <w:rPr>
            <w:rFonts w:ascii="Times New Roman" w:eastAsia="Times New Roman" w:hAnsi="Times New Roman" w:cs="Times New Roman"/>
            <w:color w:val="000000"/>
            <w:spacing w:val="-1"/>
            <w:sz w:val="24"/>
            <w:szCs w:val="24"/>
            <w:u w:val="single"/>
          </w:rPr>
          <w:t>Debbie Nathan noted</w:t>
        </w:r>
      </w:hyperlink>
      <w:r w:rsidRPr="00932323">
        <w:rPr>
          <w:rFonts w:ascii="Times New Roman" w:eastAsia="Times New Roman" w:hAnsi="Times New Roman" w:cs="Times New Roman"/>
          <w:color w:val="000000"/>
          <w:spacing w:val="-1"/>
          <w:sz w:val="24"/>
          <w:szCs w:val="24"/>
        </w:rPr>
        <w:t> in a blog post, she wrote about McCorvey’s ambivalent exit from the feminist left in </w:t>
      </w:r>
      <w:r w:rsidRPr="00932323">
        <w:rPr>
          <w:rFonts w:ascii="Times New Roman" w:eastAsia="Times New Roman" w:hAnsi="Times New Roman" w:cs="Times New Roman"/>
          <w:i/>
          <w:iCs/>
          <w:color w:val="000000"/>
          <w:spacing w:val="-1"/>
          <w:sz w:val="24"/>
          <w:szCs w:val="24"/>
        </w:rPr>
        <w:t>The</w:t>
      </w:r>
      <w:r w:rsidRPr="00932323">
        <w:rPr>
          <w:rFonts w:ascii="Times New Roman" w:eastAsia="Times New Roman" w:hAnsi="Times New Roman" w:cs="Times New Roman"/>
          <w:color w:val="000000"/>
          <w:spacing w:val="-1"/>
          <w:sz w:val="24"/>
          <w:szCs w:val="24"/>
        </w:rPr>
        <w:t> </w:t>
      </w:r>
      <w:r w:rsidRPr="00932323">
        <w:rPr>
          <w:rFonts w:ascii="Times New Roman" w:eastAsia="Times New Roman" w:hAnsi="Times New Roman" w:cs="Times New Roman"/>
          <w:i/>
          <w:iCs/>
          <w:color w:val="000000"/>
          <w:spacing w:val="-1"/>
          <w:sz w:val="24"/>
          <w:szCs w:val="24"/>
        </w:rPr>
        <w:t>Village Voice</w:t>
      </w:r>
      <w:r w:rsidRPr="00932323">
        <w:rPr>
          <w:rFonts w:ascii="Times New Roman" w:eastAsia="Times New Roman" w:hAnsi="Times New Roman" w:cs="Times New Roman"/>
          <w:color w:val="000000"/>
          <w:spacing w:val="-1"/>
          <w:sz w:val="24"/>
          <w:szCs w:val="24"/>
        </w:rPr>
        <w:t> back in 1996, when she reported that the evangelical preacher Flip Benham had coaxed McCorvey into the movement by manipulating her emotionally. Later, in 2013, Joshua Prager reported </w:t>
      </w:r>
      <w:hyperlink r:id="rId8" w:tgtFrame="_blank" w:history="1">
        <w:r w:rsidRPr="00932323">
          <w:rPr>
            <w:rFonts w:ascii="Times New Roman" w:eastAsia="Times New Roman" w:hAnsi="Times New Roman" w:cs="Times New Roman"/>
            <w:color w:val="000000"/>
            <w:spacing w:val="-1"/>
            <w:sz w:val="24"/>
            <w:szCs w:val="24"/>
            <w:u w:val="single"/>
          </w:rPr>
          <w:t>in</w:t>
        </w:r>
        <w:r w:rsidRPr="00932323">
          <w:rPr>
            <w:rFonts w:ascii="Times New Roman" w:eastAsia="Times New Roman" w:hAnsi="Times New Roman" w:cs="Times New Roman"/>
            <w:i/>
            <w:iCs/>
            <w:color w:val="000000"/>
            <w:spacing w:val="-1"/>
            <w:sz w:val="24"/>
            <w:szCs w:val="24"/>
            <w:u w:val="single"/>
          </w:rPr>
          <w:t> Vanity Fair</w:t>
        </w:r>
      </w:hyperlink>
      <w:r w:rsidRPr="00932323">
        <w:rPr>
          <w:rFonts w:ascii="Times New Roman" w:eastAsia="Times New Roman" w:hAnsi="Times New Roman" w:cs="Times New Roman"/>
          <w:color w:val="000000"/>
          <w:spacing w:val="-1"/>
          <w:sz w:val="24"/>
          <w:szCs w:val="24"/>
        </w:rPr>
        <w:t xml:space="preserve"> that Benham, who baptized McCorvey and is viciously homophobic, “helped work out an $80,000 deal for [her] </w:t>
      </w:r>
      <w:r w:rsidRPr="00932323">
        <w:rPr>
          <w:rFonts w:ascii="Times New Roman" w:eastAsia="Times New Roman" w:hAnsi="Times New Roman" w:cs="Times New Roman"/>
          <w:color w:val="000000"/>
          <w:spacing w:val="-1"/>
          <w:sz w:val="24"/>
          <w:szCs w:val="24"/>
        </w:rPr>
        <w:lastRenderedPageBreak/>
        <w:t>second book,” just before Norma was “born again” and started introducing Gonzalez—her lover of many years—as her “aunt” at his publicity events.</w:t>
      </w:r>
    </w:p>
    <w:p w14:paraId="7FC33E65" w14:textId="77777777" w:rsidR="00932323" w:rsidRPr="00932323" w:rsidRDefault="00932323" w:rsidP="0065197B">
      <w:pPr>
        <w:spacing w:before="300" w:after="300" w:line="420" w:lineRule="atLeast"/>
        <w:ind w:right="300" w:firstLine="90"/>
        <w:rPr>
          <w:rFonts w:ascii="Times New Roman" w:eastAsia="Times New Roman" w:hAnsi="Times New Roman" w:cs="Times New Roman"/>
          <w:color w:val="000000"/>
          <w:spacing w:val="-1"/>
          <w:sz w:val="24"/>
          <w:szCs w:val="24"/>
        </w:rPr>
      </w:pPr>
      <w:r w:rsidRPr="00932323">
        <w:rPr>
          <w:rFonts w:ascii="Times New Roman" w:eastAsia="Times New Roman" w:hAnsi="Times New Roman" w:cs="Times New Roman"/>
          <w:i/>
          <w:iCs/>
          <w:color w:val="000000"/>
          <w:spacing w:val="-1"/>
          <w:sz w:val="24"/>
          <w:szCs w:val="24"/>
        </w:rPr>
        <w:t>AKA Jane Roe</w:t>
      </w:r>
      <w:r w:rsidRPr="00932323">
        <w:rPr>
          <w:rFonts w:ascii="Times New Roman" w:eastAsia="Times New Roman" w:hAnsi="Times New Roman" w:cs="Times New Roman"/>
          <w:color w:val="000000"/>
          <w:spacing w:val="-1"/>
          <w:sz w:val="24"/>
          <w:szCs w:val="24"/>
        </w:rPr>
        <w:t xml:space="preserve"> is dedicated to giving McCorvey the last word in a conversation she was long shut out of, and it does clarify some of the details of her story. But it isn’t exactly a revelation that cash greased the wheels of Norma’s conversion. It is new, however, to see Flip Benham yell, “She chose to be used!” on-screen, his televangelist grin wizened with age. The mask of </w:t>
      </w:r>
      <w:proofErr w:type="gramStart"/>
      <w:r w:rsidRPr="00932323">
        <w:rPr>
          <w:rFonts w:ascii="Times New Roman" w:eastAsia="Times New Roman" w:hAnsi="Times New Roman" w:cs="Times New Roman"/>
          <w:color w:val="000000"/>
          <w:spacing w:val="-1"/>
          <w:sz w:val="24"/>
          <w:szCs w:val="24"/>
        </w:rPr>
        <w:t>twentieth-century</w:t>
      </w:r>
      <w:proofErr w:type="gramEnd"/>
      <w:r w:rsidRPr="00932323">
        <w:rPr>
          <w:rFonts w:ascii="Times New Roman" w:eastAsia="Times New Roman" w:hAnsi="Times New Roman" w:cs="Times New Roman"/>
          <w:color w:val="000000"/>
          <w:spacing w:val="-1"/>
          <w:sz w:val="24"/>
          <w:szCs w:val="24"/>
        </w:rPr>
        <w:t>-style televangelism has slipped all the way off, revealing the dark egos of its preacher-leaders. McCorvey is dead, and </w:t>
      </w:r>
      <w:r w:rsidRPr="00932323">
        <w:rPr>
          <w:rFonts w:ascii="Times New Roman" w:eastAsia="Times New Roman" w:hAnsi="Times New Roman" w:cs="Times New Roman"/>
          <w:i/>
          <w:iCs/>
          <w:color w:val="000000"/>
          <w:spacing w:val="-1"/>
          <w:sz w:val="24"/>
          <w:szCs w:val="24"/>
        </w:rPr>
        <w:t>AKA Jane Roe</w:t>
      </w:r>
      <w:r w:rsidRPr="00932323">
        <w:rPr>
          <w:rFonts w:ascii="Times New Roman" w:eastAsia="Times New Roman" w:hAnsi="Times New Roman" w:cs="Times New Roman"/>
          <w:color w:val="000000"/>
          <w:spacing w:val="-1"/>
          <w:sz w:val="24"/>
          <w:szCs w:val="24"/>
        </w:rPr>
        <w:t> frames itself as her final legacy. If she died wanting to tarnish some evangelical reputations, then she certainly got her wish.</w:t>
      </w:r>
    </w:p>
    <w:p w14:paraId="003DB124" w14:textId="77777777" w:rsidR="00932323" w:rsidRPr="00932323" w:rsidRDefault="00932323" w:rsidP="0065197B">
      <w:pPr>
        <w:spacing w:before="300" w:after="300" w:line="420" w:lineRule="atLeast"/>
        <w:ind w:right="300"/>
        <w:rPr>
          <w:rFonts w:ascii="Times New Roman" w:eastAsia="Times New Roman" w:hAnsi="Times New Roman" w:cs="Times New Roman"/>
          <w:color w:val="000000"/>
          <w:spacing w:val="-1"/>
          <w:sz w:val="24"/>
          <w:szCs w:val="24"/>
        </w:rPr>
      </w:pPr>
      <w:r w:rsidRPr="00932323">
        <w:rPr>
          <w:rFonts w:ascii="Times New Roman" w:eastAsia="Times New Roman" w:hAnsi="Times New Roman" w:cs="Times New Roman"/>
          <w:color w:val="000000"/>
          <w:spacing w:val="-1"/>
          <w:sz w:val="24"/>
          <w:szCs w:val="24"/>
        </w:rPr>
        <w:t xml:space="preserve">The white, college-educated leaders of the 1970s abortion rights lobby get a bruising here, too. Amid the litany of horrors McCorvey experienced, their disdain ranks </w:t>
      </w:r>
      <w:proofErr w:type="gramStart"/>
      <w:r w:rsidRPr="00932323">
        <w:rPr>
          <w:rFonts w:ascii="Times New Roman" w:eastAsia="Times New Roman" w:hAnsi="Times New Roman" w:cs="Times New Roman"/>
          <w:color w:val="000000"/>
          <w:spacing w:val="-1"/>
          <w:sz w:val="24"/>
          <w:szCs w:val="24"/>
        </w:rPr>
        <w:t>pretty high</w:t>
      </w:r>
      <w:proofErr w:type="gramEnd"/>
      <w:r w:rsidRPr="00932323">
        <w:rPr>
          <w:rFonts w:ascii="Times New Roman" w:eastAsia="Times New Roman" w:hAnsi="Times New Roman" w:cs="Times New Roman"/>
          <w:color w:val="000000"/>
          <w:spacing w:val="-1"/>
          <w:sz w:val="24"/>
          <w:szCs w:val="24"/>
        </w:rPr>
        <w:t>. In Nathan’s 1996 piece about McCorvey, for example, she described her as a “rough-spoken, uneducated, unsophis</w:t>
      </w:r>
      <w:r w:rsidRPr="00932323">
        <w:rPr>
          <w:rFonts w:ascii="Times New Roman" w:eastAsia="Times New Roman" w:hAnsi="Times New Roman" w:cs="Times New Roman"/>
          <w:color w:val="000000"/>
          <w:spacing w:val="-1"/>
          <w:sz w:val="24"/>
          <w:szCs w:val="24"/>
        </w:rPr>
        <w:softHyphen/>
        <w:t>ticated woman,” who displayed “disturbing neediness and im</w:t>
      </w:r>
      <w:r w:rsidRPr="00932323">
        <w:rPr>
          <w:rFonts w:ascii="Times New Roman" w:eastAsia="Times New Roman" w:hAnsi="Times New Roman" w:cs="Times New Roman"/>
          <w:color w:val="000000"/>
          <w:spacing w:val="-1"/>
          <w:sz w:val="24"/>
          <w:szCs w:val="24"/>
        </w:rPr>
        <w:softHyphen/>
        <w:t>pulsiveness.” But what else could be expected of the ideal candidate for </w:t>
      </w:r>
      <w:r w:rsidRPr="00932323">
        <w:rPr>
          <w:rFonts w:ascii="Times New Roman" w:eastAsia="Times New Roman" w:hAnsi="Times New Roman" w:cs="Times New Roman"/>
          <w:i/>
          <w:iCs/>
          <w:color w:val="000000"/>
          <w:spacing w:val="-1"/>
          <w:sz w:val="24"/>
          <w:szCs w:val="24"/>
        </w:rPr>
        <w:t>Roe v. Wade,</w:t>
      </w:r>
      <w:r w:rsidRPr="00932323">
        <w:rPr>
          <w:rFonts w:ascii="Times New Roman" w:eastAsia="Times New Roman" w:hAnsi="Times New Roman" w:cs="Times New Roman"/>
          <w:color w:val="000000"/>
          <w:spacing w:val="-1"/>
          <w:sz w:val="24"/>
          <w:szCs w:val="24"/>
        </w:rPr>
        <w:t> which hinged on the plaintiff’s vulnerability and lack of options? “She couldn’t discuss feminist theory or the details of abortion legislation,” Nathan wrote, but she could “tell a power</w:t>
      </w:r>
      <w:r w:rsidRPr="00932323">
        <w:rPr>
          <w:rFonts w:ascii="Times New Roman" w:eastAsia="Times New Roman" w:hAnsi="Times New Roman" w:cs="Times New Roman"/>
          <w:color w:val="000000"/>
          <w:spacing w:val="-1"/>
          <w:sz w:val="24"/>
          <w:szCs w:val="24"/>
        </w:rPr>
        <w:softHyphen/>
        <w:t>ful tale of what it was like to be poor, ignorant, and unwillingly pregnant in 1969.”</w:t>
      </w:r>
    </w:p>
    <w:p w14:paraId="59C15CB6" w14:textId="77777777" w:rsidR="00932323" w:rsidRPr="00932323" w:rsidRDefault="00932323" w:rsidP="0065197B">
      <w:pPr>
        <w:spacing w:before="300" w:after="300" w:line="420" w:lineRule="atLeast"/>
        <w:ind w:right="300"/>
        <w:rPr>
          <w:rFonts w:ascii="Times New Roman" w:eastAsia="Times New Roman" w:hAnsi="Times New Roman" w:cs="Times New Roman"/>
          <w:color w:val="000000"/>
          <w:spacing w:val="-1"/>
          <w:sz w:val="24"/>
          <w:szCs w:val="24"/>
        </w:rPr>
      </w:pPr>
      <w:r w:rsidRPr="00932323">
        <w:rPr>
          <w:rFonts w:ascii="Times New Roman" w:eastAsia="Times New Roman" w:hAnsi="Times New Roman" w:cs="Times New Roman"/>
          <w:color w:val="000000"/>
          <w:spacing w:val="-1"/>
          <w:sz w:val="24"/>
          <w:szCs w:val="24"/>
        </w:rPr>
        <w:t>The way Nathan puts it, the “authenticity” of McCorvey’s story invalidated her political voice, and vice versa. She was caught in a paradox. That’s what the courts do when they make general rulings based on individual cases: They cut a story out of a person’s life, make a law out of it, and then leave the pieces on the floor. Once we understand that, McCorvey’s anti-abortion rebellion makes perfect sense. A chance to make some cash </w:t>
      </w:r>
      <w:r w:rsidRPr="00932323">
        <w:rPr>
          <w:rFonts w:ascii="Times New Roman" w:eastAsia="Times New Roman" w:hAnsi="Times New Roman" w:cs="Times New Roman"/>
          <w:i/>
          <w:iCs/>
          <w:color w:val="000000"/>
          <w:spacing w:val="-1"/>
          <w:sz w:val="24"/>
          <w:szCs w:val="24"/>
        </w:rPr>
        <w:t>and</w:t>
      </w:r>
      <w:r w:rsidRPr="00932323">
        <w:rPr>
          <w:rFonts w:ascii="Times New Roman" w:eastAsia="Times New Roman" w:hAnsi="Times New Roman" w:cs="Times New Roman"/>
          <w:color w:val="000000"/>
          <w:spacing w:val="-1"/>
          <w:sz w:val="24"/>
          <w:szCs w:val="24"/>
        </w:rPr>
        <w:t> </w:t>
      </w:r>
      <w:proofErr w:type="gramStart"/>
      <w:r w:rsidRPr="00932323">
        <w:rPr>
          <w:rFonts w:ascii="Times New Roman" w:eastAsia="Times New Roman" w:hAnsi="Times New Roman" w:cs="Times New Roman"/>
          <w:color w:val="000000"/>
          <w:spacing w:val="-1"/>
          <w:sz w:val="24"/>
          <w:szCs w:val="24"/>
        </w:rPr>
        <w:t>piss</w:t>
      </w:r>
      <w:proofErr w:type="gramEnd"/>
      <w:r w:rsidRPr="00932323">
        <w:rPr>
          <w:rFonts w:ascii="Times New Roman" w:eastAsia="Times New Roman" w:hAnsi="Times New Roman" w:cs="Times New Roman"/>
          <w:color w:val="000000"/>
          <w:spacing w:val="-1"/>
          <w:sz w:val="24"/>
          <w:szCs w:val="24"/>
        </w:rPr>
        <w:t xml:space="preserve"> off Gloria Steinem? No wonder she made the leap.</w:t>
      </w:r>
    </w:p>
    <w:p w14:paraId="6A0E9984" w14:textId="77777777" w:rsidR="00932323" w:rsidRPr="00932323" w:rsidRDefault="00932323" w:rsidP="0065197B">
      <w:pPr>
        <w:spacing w:before="300" w:after="300" w:line="420" w:lineRule="atLeast"/>
        <w:ind w:right="300" w:firstLine="10"/>
        <w:rPr>
          <w:rFonts w:ascii="Times New Roman" w:eastAsia="Times New Roman" w:hAnsi="Times New Roman" w:cs="Times New Roman"/>
          <w:color w:val="000000"/>
          <w:spacing w:val="-1"/>
          <w:sz w:val="24"/>
          <w:szCs w:val="24"/>
        </w:rPr>
      </w:pPr>
      <w:r w:rsidRPr="00932323">
        <w:rPr>
          <w:rFonts w:ascii="Times New Roman" w:eastAsia="Times New Roman" w:hAnsi="Times New Roman" w:cs="Times New Roman"/>
          <w:color w:val="000000"/>
          <w:spacing w:val="-1"/>
          <w:sz w:val="24"/>
          <w:szCs w:val="24"/>
        </w:rPr>
        <w:t>It felt good to meet the real Norma McCorvey on-screen in </w:t>
      </w:r>
      <w:r w:rsidRPr="00932323">
        <w:rPr>
          <w:rFonts w:ascii="Times New Roman" w:eastAsia="Times New Roman" w:hAnsi="Times New Roman" w:cs="Times New Roman"/>
          <w:i/>
          <w:iCs/>
          <w:color w:val="000000"/>
          <w:spacing w:val="-1"/>
          <w:sz w:val="24"/>
          <w:szCs w:val="24"/>
        </w:rPr>
        <w:t>AKA Jane Roe.</w:t>
      </w:r>
      <w:r w:rsidRPr="00932323">
        <w:rPr>
          <w:rFonts w:ascii="Times New Roman" w:eastAsia="Times New Roman" w:hAnsi="Times New Roman" w:cs="Times New Roman"/>
          <w:color w:val="000000"/>
          <w:spacing w:val="-1"/>
          <w:sz w:val="24"/>
          <w:szCs w:val="24"/>
        </w:rPr>
        <w:t xml:space="preserve"> She was funny, glamorous, queer, and—ultimately—honest about all those things. With one drawn-on eyebrow arched, she quips, “I wish I knew how many abortions Donald Trump was responsible for, but I’m sure he’s lost count … if he can count that high.” On a trip to the nail </w:t>
      </w:r>
      <w:r w:rsidRPr="00932323">
        <w:rPr>
          <w:rFonts w:ascii="Times New Roman" w:eastAsia="Times New Roman" w:hAnsi="Times New Roman" w:cs="Times New Roman"/>
          <w:color w:val="000000"/>
          <w:spacing w:val="-1"/>
          <w:sz w:val="24"/>
          <w:szCs w:val="24"/>
        </w:rPr>
        <w:lastRenderedPageBreak/>
        <w:t>salon from the nursing home one day, she houses a complimentary mimosa before saying, in mock surprise, “Gee! Someone drank all mine.”</w:t>
      </w:r>
    </w:p>
    <w:p w14:paraId="4D245EA7" w14:textId="77777777" w:rsidR="00932323" w:rsidRPr="00932323" w:rsidRDefault="00932323" w:rsidP="0065197B">
      <w:pPr>
        <w:spacing w:before="300" w:after="300" w:line="420" w:lineRule="atLeast"/>
        <w:ind w:right="300"/>
        <w:rPr>
          <w:rFonts w:ascii="Times New Roman" w:eastAsia="Times New Roman" w:hAnsi="Times New Roman" w:cs="Times New Roman"/>
          <w:color w:val="000000"/>
          <w:spacing w:val="-1"/>
          <w:sz w:val="24"/>
          <w:szCs w:val="24"/>
        </w:rPr>
      </w:pPr>
      <w:r w:rsidRPr="00932323">
        <w:rPr>
          <w:rFonts w:ascii="Times New Roman" w:eastAsia="Times New Roman" w:hAnsi="Times New Roman" w:cs="Times New Roman"/>
          <w:color w:val="000000"/>
          <w:spacing w:val="-1"/>
          <w:sz w:val="24"/>
          <w:szCs w:val="24"/>
        </w:rPr>
        <w:t>When McCorvey died, in 2016, the documentary shows, her funeral turned into a grotesque pageant, complete with a Flip Benham sermon. </w:t>
      </w:r>
      <w:r w:rsidRPr="00932323">
        <w:rPr>
          <w:rFonts w:ascii="Times New Roman" w:eastAsia="Times New Roman" w:hAnsi="Times New Roman" w:cs="Times New Roman"/>
          <w:i/>
          <w:iCs/>
          <w:color w:val="000000"/>
          <w:spacing w:val="-1"/>
          <w:sz w:val="24"/>
          <w:szCs w:val="24"/>
        </w:rPr>
        <w:t>AKA Jane Roe</w:t>
      </w:r>
      <w:r w:rsidRPr="00932323">
        <w:rPr>
          <w:rFonts w:ascii="Times New Roman" w:eastAsia="Times New Roman" w:hAnsi="Times New Roman" w:cs="Times New Roman"/>
          <w:color w:val="000000"/>
          <w:spacing w:val="-1"/>
          <w:sz w:val="24"/>
          <w:szCs w:val="24"/>
        </w:rPr>
        <w:t> presents itself as her real funeral, a final chance for her own story to shine.</w:t>
      </w:r>
    </w:p>
    <w:p w14:paraId="0750169F" w14:textId="77777777" w:rsidR="00932323" w:rsidRPr="00932323" w:rsidRDefault="00932323" w:rsidP="0065197B">
      <w:pPr>
        <w:spacing w:before="300" w:after="300" w:line="420" w:lineRule="atLeast"/>
        <w:ind w:right="300"/>
        <w:rPr>
          <w:rFonts w:ascii="Times New Roman" w:eastAsia="Times New Roman" w:hAnsi="Times New Roman" w:cs="Times New Roman"/>
          <w:color w:val="000000"/>
          <w:spacing w:val="-1"/>
          <w:sz w:val="24"/>
          <w:szCs w:val="24"/>
        </w:rPr>
      </w:pPr>
      <w:r w:rsidRPr="00932323">
        <w:rPr>
          <w:rFonts w:ascii="Times New Roman" w:eastAsia="Times New Roman" w:hAnsi="Times New Roman" w:cs="Times New Roman"/>
          <w:color w:val="000000"/>
          <w:spacing w:val="-1"/>
          <w:sz w:val="24"/>
          <w:szCs w:val="24"/>
        </w:rPr>
        <w:t>In the end, it was the woman, not the confession or the Supreme Court case, that made McCorvey’s deathbed special. The film joins her in the nursing home, as one of her daughters and two granddaughters gather at the bedside. McCorvey looks up at them and says, “You look so pretty,” her gaze swiveling between their faces. “Alike!” she says, “You look so alike,” as if the reality of her own reproductive history was finally sinking in. Jane Roe had finally left the room.</w:t>
      </w:r>
    </w:p>
    <w:p w14:paraId="26807F18" w14:textId="77777777" w:rsidR="00932323" w:rsidRPr="00932323" w:rsidRDefault="004A0309" w:rsidP="00932323">
      <w:pPr>
        <w:spacing w:after="0" w:line="345" w:lineRule="atLeast"/>
        <w:rPr>
          <w:rFonts w:ascii="Arial" w:eastAsia="Times New Roman" w:hAnsi="Arial" w:cs="Arial"/>
          <w:color w:val="595959"/>
          <w:sz w:val="29"/>
          <w:szCs w:val="29"/>
        </w:rPr>
      </w:pPr>
      <w:hyperlink r:id="rId9" w:history="1">
        <w:r w:rsidR="00932323" w:rsidRPr="00932323">
          <w:rPr>
            <w:rFonts w:ascii="Arial" w:eastAsia="Times New Roman" w:hAnsi="Arial" w:cs="Arial"/>
            <w:b/>
            <w:bCs/>
            <w:color w:val="0000FF"/>
            <w:sz w:val="29"/>
            <w:szCs w:val="29"/>
            <w:u w:val="single"/>
          </w:rPr>
          <w:t>Jo Livingstone</w:t>
        </w:r>
      </w:hyperlink>
      <w:hyperlink r:id="rId10" w:tgtFrame="_blank" w:history="1">
        <w:r w:rsidR="00932323" w:rsidRPr="00932323">
          <w:rPr>
            <w:rFonts w:ascii="Arial" w:eastAsia="Times New Roman" w:hAnsi="Arial" w:cs="Arial"/>
            <w:color w:val="0000FF"/>
            <w:sz w:val="29"/>
            <w:szCs w:val="29"/>
            <w:u w:val="single"/>
          </w:rPr>
          <w:t> @Jo_Livingstone</w:t>
        </w:r>
      </w:hyperlink>
    </w:p>
    <w:p w14:paraId="2A989170" w14:textId="77777777" w:rsidR="00932323" w:rsidRPr="00932323" w:rsidRDefault="00932323" w:rsidP="00932323">
      <w:pPr>
        <w:spacing w:before="375" w:line="345" w:lineRule="atLeast"/>
        <w:rPr>
          <w:rFonts w:ascii="Arial" w:eastAsia="Times New Roman" w:hAnsi="Arial" w:cs="Arial"/>
          <w:color w:val="595959"/>
          <w:sz w:val="29"/>
          <w:szCs w:val="29"/>
        </w:rPr>
      </w:pPr>
      <w:r w:rsidRPr="00932323">
        <w:rPr>
          <w:rFonts w:ascii="Arial" w:eastAsia="Times New Roman" w:hAnsi="Arial" w:cs="Arial"/>
          <w:color w:val="595959"/>
          <w:sz w:val="29"/>
          <w:szCs w:val="29"/>
        </w:rPr>
        <w:t>Jo Livingstone is a staff writer at </w:t>
      </w:r>
      <w:r w:rsidRPr="00932323">
        <w:rPr>
          <w:rFonts w:ascii="Arial" w:eastAsia="Times New Roman" w:hAnsi="Arial" w:cs="Arial"/>
          <w:i/>
          <w:iCs/>
          <w:color w:val="595959"/>
          <w:sz w:val="29"/>
          <w:szCs w:val="29"/>
        </w:rPr>
        <w:t>The New Republic</w:t>
      </w:r>
      <w:r w:rsidRPr="00932323">
        <w:rPr>
          <w:rFonts w:ascii="Arial" w:eastAsia="Times New Roman" w:hAnsi="Arial" w:cs="Arial"/>
          <w:color w:val="595959"/>
          <w:sz w:val="29"/>
          <w:szCs w:val="29"/>
        </w:rPr>
        <w:t>.</w:t>
      </w:r>
    </w:p>
    <w:p w14:paraId="41CF4841" w14:textId="77777777" w:rsidR="009A11BF" w:rsidRDefault="009A11BF"/>
    <w:sectPr w:rsidR="009A1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5E4"/>
    <w:multiLevelType w:val="multilevel"/>
    <w:tmpl w:val="B688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30BAF"/>
    <w:multiLevelType w:val="multilevel"/>
    <w:tmpl w:val="CD9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222649">
    <w:abstractNumId w:val="0"/>
  </w:num>
  <w:num w:numId="2" w16cid:durableId="408770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7D"/>
    <w:rsid w:val="000726AD"/>
    <w:rsid w:val="004A0309"/>
    <w:rsid w:val="0052267D"/>
    <w:rsid w:val="00617B7E"/>
    <w:rsid w:val="0065197B"/>
    <w:rsid w:val="00932323"/>
    <w:rsid w:val="009A11BF"/>
    <w:rsid w:val="00C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41CE"/>
  <w15:chartTrackingRefBased/>
  <w15:docId w15:val="{7548A0DB-B9B5-461A-85FC-1F03DA94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23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23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32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232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323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2323"/>
    <w:rPr>
      <w:b/>
      <w:bCs/>
    </w:rPr>
  </w:style>
  <w:style w:type="character" w:styleId="Hyperlink">
    <w:name w:val="Hyperlink"/>
    <w:basedOn w:val="DefaultParagraphFont"/>
    <w:uiPriority w:val="99"/>
    <w:semiHidden/>
    <w:unhideWhenUsed/>
    <w:rsid w:val="00932323"/>
    <w:rPr>
      <w:color w:val="0000FF"/>
      <w:u w:val="single"/>
    </w:rPr>
  </w:style>
  <w:style w:type="character" w:customStyle="1" w:styleId="article-author-bioheadertwitter">
    <w:name w:val="article-author-bio__header__twitter"/>
    <w:basedOn w:val="DefaultParagraphFont"/>
    <w:rsid w:val="00932323"/>
  </w:style>
  <w:style w:type="character" w:customStyle="1" w:styleId="footer-tagstitle">
    <w:name w:val="footer-tags__title"/>
    <w:basedOn w:val="DefaultParagraphFont"/>
    <w:rsid w:val="00932323"/>
  </w:style>
  <w:style w:type="character" w:customStyle="1" w:styleId="tag-list-item">
    <w:name w:val="tag-list-item"/>
    <w:basedOn w:val="DefaultParagraphFont"/>
    <w:rsid w:val="00932323"/>
  </w:style>
  <w:style w:type="character" w:customStyle="1" w:styleId="tag-list-comma">
    <w:name w:val="tag-list-comma"/>
    <w:basedOn w:val="DefaultParagraphFont"/>
    <w:rsid w:val="0093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72298">
      <w:bodyDiv w:val="1"/>
      <w:marLeft w:val="0"/>
      <w:marRight w:val="0"/>
      <w:marTop w:val="0"/>
      <w:marBottom w:val="0"/>
      <w:divBdr>
        <w:top w:val="none" w:sz="0" w:space="0" w:color="auto"/>
        <w:left w:val="none" w:sz="0" w:space="0" w:color="auto"/>
        <w:bottom w:val="none" w:sz="0" w:space="0" w:color="auto"/>
        <w:right w:val="none" w:sz="0" w:space="0" w:color="auto"/>
      </w:divBdr>
      <w:divsChild>
        <w:div w:id="1872566630">
          <w:marLeft w:val="0"/>
          <w:marRight w:val="0"/>
          <w:marTop w:val="0"/>
          <w:marBottom w:val="0"/>
          <w:divBdr>
            <w:top w:val="none" w:sz="0" w:space="0" w:color="auto"/>
            <w:left w:val="none" w:sz="0" w:space="0" w:color="auto"/>
            <w:bottom w:val="none" w:sz="0" w:space="0" w:color="auto"/>
            <w:right w:val="none" w:sz="0" w:space="0" w:color="auto"/>
          </w:divBdr>
          <w:divsChild>
            <w:div w:id="1415274255">
              <w:marLeft w:val="0"/>
              <w:marRight w:val="0"/>
              <w:marTop w:val="0"/>
              <w:marBottom w:val="0"/>
              <w:divBdr>
                <w:top w:val="none" w:sz="0" w:space="0" w:color="auto"/>
                <w:left w:val="none" w:sz="0" w:space="0" w:color="auto"/>
                <w:bottom w:val="none" w:sz="0" w:space="0" w:color="auto"/>
                <w:right w:val="none" w:sz="0" w:space="0" w:color="auto"/>
              </w:divBdr>
              <w:divsChild>
                <w:div w:id="955673496">
                  <w:marLeft w:val="3710"/>
                  <w:marRight w:val="0"/>
                  <w:marTop w:val="0"/>
                  <w:marBottom w:val="600"/>
                  <w:divBdr>
                    <w:top w:val="none" w:sz="0" w:space="0" w:color="auto"/>
                    <w:left w:val="none" w:sz="0" w:space="0" w:color="auto"/>
                    <w:bottom w:val="none" w:sz="0" w:space="0" w:color="auto"/>
                    <w:right w:val="none" w:sz="0" w:space="0" w:color="auto"/>
                  </w:divBdr>
                  <w:divsChild>
                    <w:div w:id="1445076042">
                      <w:marLeft w:val="0"/>
                      <w:marRight w:val="0"/>
                      <w:marTop w:val="0"/>
                      <w:marBottom w:val="0"/>
                      <w:divBdr>
                        <w:top w:val="none" w:sz="0" w:space="0" w:color="auto"/>
                        <w:left w:val="none" w:sz="0" w:space="0" w:color="auto"/>
                        <w:bottom w:val="none" w:sz="0" w:space="0" w:color="auto"/>
                        <w:right w:val="none" w:sz="0" w:space="0" w:color="auto"/>
                      </w:divBdr>
                    </w:div>
                    <w:div w:id="1293945964">
                      <w:marLeft w:val="0"/>
                      <w:marRight w:val="0"/>
                      <w:marTop w:val="0"/>
                      <w:marBottom w:val="0"/>
                      <w:divBdr>
                        <w:top w:val="none" w:sz="0" w:space="0" w:color="auto"/>
                        <w:left w:val="none" w:sz="0" w:space="0" w:color="auto"/>
                        <w:bottom w:val="none" w:sz="0" w:space="0" w:color="auto"/>
                        <w:right w:val="none" w:sz="0" w:space="0" w:color="auto"/>
                      </w:divBdr>
                    </w:div>
                    <w:div w:id="4379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63874">
          <w:marLeft w:val="0"/>
          <w:marRight w:val="0"/>
          <w:marTop w:val="0"/>
          <w:marBottom w:val="0"/>
          <w:divBdr>
            <w:top w:val="none" w:sz="0" w:space="0" w:color="auto"/>
            <w:left w:val="none" w:sz="0" w:space="0" w:color="auto"/>
            <w:bottom w:val="none" w:sz="0" w:space="0" w:color="auto"/>
            <w:right w:val="none" w:sz="0" w:space="0" w:color="auto"/>
          </w:divBdr>
          <w:divsChild>
            <w:div w:id="1160853511">
              <w:marLeft w:val="0"/>
              <w:marRight w:val="0"/>
              <w:marTop w:val="0"/>
              <w:marBottom w:val="0"/>
              <w:divBdr>
                <w:top w:val="none" w:sz="0" w:space="0" w:color="auto"/>
                <w:left w:val="none" w:sz="0" w:space="0" w:color="auto"/>
                <w:bottom w:val="none" w:sz="0" w:space="0" w:color="auto"/>
                <w:right w:val="none" w:sz="0" w:space="0" w:color="auto"/>
              </w:divBdr>
              <w:divsChild>
                <w:div w:id="592518255">
                  <w:marLeft w:val="1140"/>
                  <w:marRight w:val="0"/>
                  <w:marTop w:val="0"/>
                  <w:marBottom w:val="0"/>
                  <w:divBdr>
                    <w:top w:val="none" w:sz="0" w:space="0" w:color="auto"/>
                    <w:left w:val="none" w:sz="0" w:space="0" w:color="auto"/>
                    <w:bottom w:val="none" w:sz="0" w:space="0" w:color="auto"/>
                    <w:right w:val="none" w:sz="0" w:space="0" w:color="auto"/>
                  </w:divBdr>
                  <w:divsChild>
                    <w:div w:id="1815414101">
                      <w:marLeft w:val="0"/>
                      <w:marRight w:val="0"/>
                      <w:marTop w:val="0"/>
                      <w:marBottom w:val="0"/>
                      <w:divBdr>
                        <w:top w:val="none" w:sz="0" w:space="0" w:color="auto"/>
                        <w:left w:val="none" w:sz="0" w:space="0" w:color="auto"/>
                        <w:bottom w:val="none" w:sz="0" w:space="0" w:color="auto"/>
                        <w:right w:val="none" w:sz="0" w:space="0" w:color="auto"/>
                      </w:divBdr>
                    </w:div>
                  </w:divsChild>
                </w:div>
                <w:div w:id="178812704">
                  <w:marLeft w:val="1140"/>
                  <w:marRight w:val="0"/>
                  <w:marTop w:val="0"/>
                  <w:marBottom w:val="0"/>
                  <w:divBdr>
                    <w:top w:val="none" w:sz="0" w:space="0" w:color="auto"/>
                    <w:left w:val="none" w:sz="0" w:space="0" w:color="auto"/>
                    <w:bottom w:val="none" w:sz="0" w:space="0" w:color="auto"/>
                    <w:right w:val="none" w:sz="0" w:space="0" w:color="auto"/>
                  </w:divBdr>
                  <w:divsChild>
                    <w:div w:id="1520388378">
                      <w:marLeft w:val="0"/>
                      <w:marRight w:val="0"/>
                      <w:marTop w:val="0"/>
                      <w:marBottom w:val="0"/>
                      <w:divBdr>
                        <w:top w:val="none" w:sz="0" w:space="0" w:color="auto"/>
                        <w:left w:val="none" w:sz="0" w:space="0" w:color="auto"/>
                        <w:bottom w:val="none" w:sz="0" w:space="0" w:color="auto"/>
                        <w:right w:val="none" w:sz="0" w:space="0" w:color="auto"/>
                      </w:divBdr>
                    </w:div>
                  </w:divsChild>
                </w:div>
                <w:div w:id="762188776">
                  <w:marLeft w:val="1140"/>
                  <w:marRight w:val="0"/>
                  <w:marTop w:val="0"/>
                  <w:marBottom w:val="0"/>
                  <w:divBdr>
                    <w:top w:val="none" w:sz="0" w:space="0" w:color="auto"/>
                    <w:left w:val="none" w:sz="0" w:space="0" w:color="auto"/>
                    <w:bottom w:val="none" w:sz="0" w:space="0" w:color="auto"/>
                    <w:right w:val="none" w:sz="0" w:space="0" w:color="auto"/>
                  </w:divBdr>
                  <w:divsChild>
                    <w:div w:id="556093470">
                      <w:marLeft w:val="3710"/>
                      <w:marRight w:val="300"/>
                      <w:marTop w:val="1050"/>
                      <w:marBottom w:val="900"/>
                      <w:divBdr>
                        <w:top w:val="single" w:sz="6" w:space="11" w:color="848484"/>
                        <w:left w:val="none" w:sz="0" w:space="0" w:color="auto"/>
                        <w:bottom w:val="single" w:sz="6" w:space="19" w:color="848484"/>
                        <w:right w:val="none" w:sz="0" w:space="0" w:color="auto"/>
                      </w:divBdr>
                    </w:div>
                  </w:divsChild>
                </w:div>
                <w:div w:id="1098063460">
                  <w:marLeft w:val="1140"/>
                  <w:marRight w:val="0"/>
                  <w:marTop w:val="0"/>
                  <w:marBottom w:val="0"/>
                  <w:divBdr>
                    <w:top w:val="none" w:sz="0" w:space="0" w:color="auto"/>
                    <w:left w:val="none" w:sz="0" w:space="0" w:color="auto"/>
                    <w:bottom w:val="none" w:sz="0" w:space="0" w:color="auto"/>
                    <w:right w:val="none" w:sz="0" w:space="0" w:color="auto"/>
                  </w:divBdr>
                  <w:divsChild>
                    <w:div w:id="1187064767">
                      <w:marLeft w:val="0"/>
                      <w:marRight w:val="0"/>
                      <w:marTop w:val="0"/>
                      <w:marBottom w:val="0"/>
                      <w:divBdr>
                        <w:top w:val="none" w:sz="0" w:space="0" w:color="auto"/>
                        <w:left w:val="none" w:sz="0" w:space="0" w:color="auto"/>
                        <w:bottom w:val="none" w:sz="0" w:space="0" w:color="auto"/>
                        <w:right w:val="none" w:sz="0" w:space="0" w:color="auto"/>
                      </w:divBdr>
                    </w:div>
                  </w:divsChild>
                </w:div>
                <w:div w:id="1032805567">
                  <w:marLeft w:val="1140"/>
                  <w:marRight w:val="0"/>
                  <w:marTop w:val="0"/>
                  <w:marBottom w:val="0"/>
                  <w:divBdr>
                    <w:top w:val="none" w:sz="0" w:space="0" w:color="auto"/>
                    <w:left w:val="none" w:sz="0" w:space="0" w:color="auto"/>
                    <w:bottom w:val="none" w:sz="0" w:space="0" w:color="auto"/>
                    <w:right w:val="none" w:sz="0" w:space="0" w:color="auto"/>
                  </w:divBdr>
                  <w:divsChild>
                    <w:div w:id="1723871097">
                      <w:marLeft w:val="0"/>
                      <w:marRight w:val="0"/>
                      <w:marTop w:val="0"/>
                      <w:marBottom w:val="0"/>
                      <w:divBdr>
                        <w:top w:val="none" w:sz="0" w:space="0" w:color="auto"/>
                        <w:left w:val="none" w:sz="0" w:space="0" w:color="auto"/>
                        <w:bottom w:val="none" w:sz="0" w:space="0" w:color="auto"/>
                        <w:right w:val="none" w:sz="0" w:space="0" w:color="auto"/>
                      </w:divBdr>
                    </w:div>
                  </w:divsChild>
                </w:div>
                <w:div w:id="1986930803">
                  <w:marLeft w:val="1140"/>
                  <w:marRight w:val="0"/>
                  <w:marTop w:val="0"/>
                  <w:marBottom w:val="0"/>
                  <w:divBdr>
                    <w:top w:val="none" w:sz="0" w:space="0" w:color="auto"/>
                    <w:left w:val="none" w:sz="0" w:space="0" w:color="auto"/>
                    <w:bottom w:val="none" w:sz="0" w:space="0" w:color="auto"/>
                    <w:right w:val="none" w:sz="0" w:space="0" w:color="auto"/>
                  </w:divBdr>
                  <w:divsChild>
                    <w:div w:id="9283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32854">
          <w:marLeft w:val="0"/>
          <w:marRight w:val="0"/>
          <w:marTop w:val="0"/>
          <w:marBottom w:val="0"/>
          <w:divBdr>
            <w:top w:val="none" w:sz="0" w:space="0" w:color="auto"/>
            <w:left w:val="none" w:sz="0" w:space="0" w:color="auto"/>
            <w:bottom w:val="none" w:sz="0" w:space="0" w:color="auto"/>
            <w:right w:val="none" w:sz="0" w:space="0" w:color="auto"/>
          </w:divBdr>
          <w:divsChild>
            <w:div w:id="1374503941">
              <w:marLeft w:val="1140"/>
              <w:marRight w:val="0"/>
              <w:marTop w:val="600"/>
              <w:marBottom w:val="0"/>
              <w:divBdr>
                <w:top w:val="none" w:sz="0" w:space="0" w:color="auto"/>
                <w:left w:val="none" w:sz="0" w:space="0" w:color="auto"/>
                <w:bottom w:val="none" w:sz="0" w:space="0" w:color="auto"/>
                <w:right w:val="none" w:sz="0" w:space="0" w:color="auto"/>
              </w:divBdr>
              <w:divsChild>
                <w:div w:id="1918517766">
                  <w:marLeft w:val="3710"/>
                  <w:marRight w:val="300"/>
                  <w:marTop w:val="0"/>
                  <w:marBottom w:val="600"/>
                  <w:divBdr>
                    <w:top w:val="single" w:sz="6" w:space="5" w:color="000000"/>
                    <w:left w:val="none" w:sz="0" w:space="0" w:color="auto"/>
                    <w:bottom w:val="none" w:sz="0" w:space="0" w:color="auto"/>
                    <w:right w:val="none" w:sz="0" w:space="0" w:color="auto"/>
                  </w:divBdr>
                  <w:divsChild>
                    <w:div w:id="1517617852">
                      <w:marLeft w:val="0"/>
                      <w:marRight w:val="0"/>
                      <w:marTop w:val="0"/>
                      <w:marBottom w:val="0"/>
                      <w:divBdr>
                        <w:top w:val="none" w:sz="0" w:space="0" w:color="auto"/>
                        <w:left w:val="none" w:sz="0" w:space="0" w:color="auto"/>
                        <w:bottom w:val="none" w:sz="0" w:space="0" w:color="auto"/>
                        <w:right w:val="none" w:sz="0" w:space="0" w:color="auto"/>
                      </w:divBdr>
                      <w:divsChild>
                        <w:div w:id="1208492486">
                          <w:marLeft w:val="0"/>
                          <w:marRight w:val="0"/>
                          <w:marTop w:val="0"/>
                          <w:marBottom w:val="0"/>
                          <w:divBdr>
                            <w:top w:val="none" w:sz="0" w:space="0" w:color="auto"/>
                            <w:left w:val="none" w:sz="0" w:space="0" w:color="auto"/>
                            <w:bottom w:val="none" w:sz="0" w:space="0" w:color="auto"/>
                            <w:right w:val="none" w:sz="0" w:space="0" w:color="auto"/>
                          </w:divBdr>
                          <w:divsChild>
                            <w:div w:id="834302752">
                              <w:marLeft w:val="0"/>
                              <w:marRight w:val="0"/>
                              <w:marTop w:val="0"/>
                              <w:marBottom w:val="0"/>
                              <w:divBdr>
                                <w:top w:val="none" w:sz="0" w:space="0" w:color="auto"/>
                                <w:left w:val="none" w:sz="0" w:space="0" w:color="auto"/>
                                <w:bottom w:val="none" w:sz="0" w:space="0" w:color="auto"/>
                                <w:right w:val="none" w:sz="0" w:space="0" w:color="auto"/>
                              </w:divBdr>
                            </w:div>
                          </w:divsChild>
                        </w:div>
                        <w:div w:id="8840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50820">
                  <w:marLeft w:val="3710"/>
                  <w:marRight w:val="300"/>
                  <w:marTop w:val="0"/>
                  <w:marBottom w:val="600"/>
                  <w:divBdr>
                    <w:top w:val="none" w:sz="0" w:space="0" w:color="auto"/>
                    <w:left w:val="none" w:sz="0" w:space="0" w:color="auto"/>
                    <w:bottom w:val="none" w:sz="0" w:space="0" w:color="auto"/>
                    <w:right w:val="none" w:sz="0" w:space="0" w:color="auto"/>
                  </w:divBdr>
                  <w:divsChild>
                    <w:div w:id="378558880">
                      <w:marLeft w:val="0"/>
                      <w:marRight w:val="0"/>
                      <w:marTop w:val="0"/>
                      <w:marBottom w:val="0"/>
                      <w:divBdr>
                        <w:top w:val="none" w:sz="0" w:space="0" w:color="auto"/>
                        <w:left w:val="none" w:sz="0" w:space="0" w:color="auto"/>
                        <w:bottom w:val="none" w:sz="0" w:space="0" w:color="auto"/>
                        <w:right w:val="none" w:sz="0" w:space="0" w:color="auto"/>
                      </w:divBdr>
                      <w:divsChild>
                        <w:div w:id="1869248052">
                          <w:marLeft w:val="0"/>
                          <w:marRight w:val="0"/>
                          <w:marTop w:val="0"/>
                          <w:marBottom w:val="270"/>
                          <w:divBdr>
                            <w:top w:val="none" w:sz="0" w:space="0" w:color="auto"/>
                            <w:left w:val="none" w:sz="0" w:space="0" w:color="auto"/>
                            <w:bottom w:val="none" w:sz="0" w:space="0" w:color="auto"/>
                            <w:right w:val="none" w:sz="0" w:space="0" w:color="auto"/>
                          </w:divBdr>
                        </w:div>
                        <w:div w:id="1938361849">
                          <w:marLeft w:val="0"/>
                          <w:marRight w:val="0"/>
                          <w:marTop w:val="0"/>
                          <w:marBottom w:val="0"/>
                          <w:divBdr>
                            <w:top w:val="none" w:sz="0" w:space="0" w:color="auto"/>
                            <w:left w:val="none" w:sz="0" w:space="0" w:color="auto"/>
                            <w:bottom w:val="none" w:sz="0" w:space="0" w:color="auto"/>
                            <w:right w:val="none" w:sz="0" w:space="0" w:color="auto"/>
                          </w:divBdr>
                          <w:divsChild>
                            <w:div w:id="13361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5137">
                  <w:marLeft w:val="3710"/>
                  <w:marRight w:val="300"/>
                  <w:marTop w:val="0"/>
                  <w:marBottom w:val="600"/>
                  <w:divBdr>
                    <w:top w:val="single" w:sz="6" w:space="5" w:color="000000"/>
                    <w:left w:val="none" w:sz="0" w:space="0" w:color="auto"/>
                    <w:bottom w:val="none" w:sz="0" w:space="0" w:color="auto"/>
                    <w:right w:val="none" w:sz="0" w:space="0" w:color="auto"/>
                  </w:divBdr>
                  <w:divsChild>
                    <w:div w:id="15040209">
                      <w:marLeft w:val="0"/>
                      <w:marRight w:val="0"/>
                      <w:marTop w:val="0"/>
                      <w:marBottom w:val="0"/>
                      <w:divBdr>
                        <w:top w:val="none" w:sz="0" w:space="0" w:color="auto"/>
                        <w:left w:val="none" w:sz="0" w:space="0" w:color="auto"/>
                        <w:bottom w:val="none" w:sz="0" w:space="0" w:color="auto"/>
                        <w:right w:val="none" w:sz="0" w:space="0" w:color="auto"/>
                      </w:divBdr>
                      <w:divsChild>
                        <w:div w:id="13922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692">
          <w:marLeft w:val="0"/>
          <w:marRight w:val="0"/>
          <w:marTop w:val="0"/>
          <w:marBottom w:val="0"/>
          <w:divBdr>
            <w:top w:val="single" w:sz="6" w:space="25"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ityfair.com/news/2013/01/commoditization-norma-mccorvey-jane-roe-wade" TargetMode="External"/><Relationship Id="rId3" Type="http://schemas.openxmlformats.org/officeDocument/2006/relationships/settings" Target="settings.xml"/><Relationship Id="rId7" Type="http://schemas.openxmlformats.org/officeDocument/2006/relationships/hyperlink" Target="https://medium.com/@debbienathan/i-published-this-piece-about-norma-mccorvey-in-1996-in-the-village-voice-a-year-after-she-8ac3fc3fe1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xnetworks.com/shows/aka-jane-roe?cmpid=org=fx::ag=omg::mc=cpc::src=%25esid!::cmp=%ebuy!::plm=%25epid!::crt=%ecid!%20Paid%20Search:%20mc=cpc%20Site%20ID%20=%20%25esid!%20Campaign%20ID%20=%20%ebuy!%20Placement%20ID%20=%20%25epid!%20Creative%20ID%20=%20%eci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twitter.com/Jo_Livingstone" TargetMode="External"/><Relationship Id="rId4" Type="http://schemas.openxmlformats.org/officeDocument/2006/relationships/webSettings" Target="webSettings.xml"/><Relationship Id="rId9" Type="http://schemas.openxmlformats.org/officeDocument/2006/relationships/hyperlink" Target="https://newrepublic.com/authors/jo-livingst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Adler</dc:creator>
  <cp:keywords/>
  <dc:description/>
  <cp:lastModifiedBy>Lisa Adler</cp:lastModifiedBy>
  <cp:revision>5</cp:revision>
  <dcterms:created xsi:type="dcterms:W3CDTF">2022-03-29T10:22:00Z</dcterms:created>
  <dcterms:modified xsi:type="dcterms:W3CDTF">2022-05-24T20:34:00Z</dcterms:modified>
</cp:coreProperties>
</file>